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F251" w14:textId="77777777" w:rsidR="0009284B" w:rsidRDefault="00000000">
      <w:pPr>
        <w:pStyle w:val="a5"/>
        <w:widowControl/>
        <w:shd w:val="clear" w:color="auto" w:fill="FFFFFF"/>
        <w:spacing w:beforeAutospacing="0" w:afterAutospacing="0"/>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广州市</w:t>
      </w:r>
      <w:proofErr w:type="gramStart"/>
      <w:r>
        <w:rPr>
          <w:rFonts w:asciiTheme="minorEastAsia" w:eastAsiaTheme="minorEastAsia" w:hAnsiTheme="minorEastAsia" w:cstheme="minorEastAsia" w:hint="eastAsia"/>
          <w:color w:val="333333"/>
          <w:sz w:val="28"/>
          <w:szCs w:val="28"/>
          <w:shd w:val="clear" w:color="auto" w:fill="FFFFFF"/>
        </w:rPr>
        <w:t>番禺区</w:t>
      </w:r>
      <w:proofErr w:type="gramEnd"/>
      <w:r>
        <w:rPr>
          <w:rFonts w:asciiTheme="minorEastAsia" w:eastAsiaTheme="minorEastAsia" w:hAnsiTheme="minorEastAsia" w:cstheme="minorEastAsia" w:hint="eastAsia"/>
          <w:color w:val="333333"/>
          <w:sz w:val="28"/>
          <w:szCs w:val="28"/>
          <w:shd w:val="clear" w:color="auto" w:fill="FFFFFF"/>
        </w:rPr>
        <w:t>职业技术学校：</w:t>
      </w:r>
    </w:p>
    <w:p w14:paraId="7197B61C" w14:textId="77777777" w:rsidR="0009284B" w:rsidRDefault="00000000">
      <w:pPr>
        <w:pStyle w:val="a5"/>
        <w:widowControl/>
        <w:shd w:val="clear" w:color="auto" w:fill="FFFFFF"/>
        <w:spacing w:beforeAutospacing="0" w:afterAutospacing="0"/>
        <w:ind w:firstLineChars="700" w:firstLine="1968"/>
        <w:rPr>
          <w:rFonts w:asciiTheme="minorEastAsia" w:eastAsiaTheme="minorEastAsia" w:hAnsiTheme="minorEastAsia" w:cstheme="minorEastAsia"/>
          <w:b/>
          <w:bCs/>
          <w:sz w:val="28"/>
          <w:szCs w:val="28"/>
          <w:lang w:bidi="ar"/>
        </w:rPr>
      </w:pPr>
      <w:r>
        <w:rPr>
          <w:rFonts w:asciiTheme="minorEastAsia" w:eastAsiaTheme="minorEastAsia" w:hAnsiTheme="minorEastAsia" w:cstheme="minorEastAsia" w:hint="eastAsia"/>
          <w:b/>
          <w:bCs/>
          <w:sz w:val="28"/>
          <w:szCs w:val="28"/>
          <w:shd w:val="clear" w:color="auto" w:fill="FFFFFF"/>
        </w:rPr>
        <w:t>以“四全机制”推动“三全育人</w:t>
      </w:r>
    </w:p>
    <w:p w14:paraId="64324236" w14:textId="77777777" w:rsidR="0009284B" w:rsidRDefault="00000000">
      <w:pPr>
        <w:pStyle w:val="a5"/>
        <w:widowControl/>
        <w:shd w:val="clear" w:color="auto" w:fill="FFFFFF"/>
        <w:spacing w:beforeAutospacing="0" w:afterAutospacing="0" w:line="357" w:lineRule="atLeast"/>
        <w:ind w:firstLineChars="200" w:firstLine="560"/>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广州市</w:t>
      </w:r>
      <w:proofErr w:type="gramStart"/>
      <w:r>
        <w:rPr>
          <w:rFonts w:asciiTheme="minorEastAsia" w:eastAsiaTheme="minorEastAsia" w:hAnsiTheme="minorEastAsia" w:cstheme="minorEastAsia" w:hint="eastAsia"/>
          <w:color w:val="333333"/>
          <w:sz w:val="28"/>
          <w:szCs w:val="28"/>
          <w:shd w:val="clear" w:color="auto" w:fill="FFFFFF"/>
        </w:rPr>
        <w:t>番禺区</w:t>
      </w:r>
      <w:proofErr w:type="gramEnd"/>
      <w:r>
        <w:rPr>
          <w:rFonts w:asciiTheme="minorEastAsia" w:eastAsiaTheme="minorEastAsia" w:hAnsiTheme="minorEastAsia" w:cstheme="minorEastAsia" w:hint="eastAsia"/>
          <w:color w:val="333333"/>
          <w:sz w:val="28"/>
          <w:szCs w:val="28"/>
          <w:shd w:val="clear" w:color="auto" w:fill="FFFFFF"/>
        </w:rPr>
        <w:t>职业技术学校是国家中等职业教育改革发展示范学校、广东省高水平中职学校建设单位、广东省首批中职学校“三全育人”典型学校培育建设单位。</w:t>
      </w:r>
    </w:p>
    <w:p w14:paraId="77230886"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60B0700"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德育是一所学校的灵魂。学校党委将党建工作与抓好学生德育工作紧密融合，以“基础在学，常规在严，关键在融合”的党建工作思路指导学校的德育工作，形成了“四全三结合”育人机制。“四全”即全员参与、全面融合、全方位实施、全过程管理，“三结合”指学校教育与外部教育结合、现代技术与传统手段结合、显性课程和隐性课程结合，有效推进了“三全育人”工作的实施，构建了“德技并修、匠心育人”的“亮闪”德育工作体系。</w:t>
      </w:r>
    </w:p>
    <w:p w14:paraId="40184A77"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7EED8B4C"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全员参与</w:t>
      </w:r>
    </w:p>
    <w:p w14:paraId="7A05DB2A" w14:textId="77777777" w:rsidR="0009284B" w:rsidRDefault="0009284B">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p>
    <w:p w14:paraId="4DB5E480"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 构建党建引领的育人体系</w:t>
      </w:r>
    </w:p>
    <w:p w14:paraId="560BE149"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20CE7EBE"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学校成立了以党委书记杨斌为组长的“三全育人”工作领导小组，构建了“党委统一领导、党政齐抓共管、各职能部门协同配合”的工作体系，将“三全育人”工作纳入学校发展规划、年度计</w:t>
      </w:r>
      <w:r>
        <w:rPr>
          <w:rFonts w:asciiTheme="minorEastAsia" w:eastAsiaTheme="minorEastAsia" w:hAnsiTheme="minorEastAsia" w:cstheme="minorEastAsia" w:hint="eastAsia"/>
          <w:color w:val="333333"/>
          <w:sz w:val="28"/>
          <w:szCs w:val="28"/>
          <w:shd w:val="clear" w:color="auto" w:fill="FFFFFF"/>
        </w:rPr>
        <w:lastRenderedPageBreak/>
        <w:t>划和人才培养方案，并贯穿学校建设全过程，实现全员、全过程、全方位育人。</w:t>
      </w:r>
    </w:p>
    <w:p w14:paraId="2CE114F8"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51EE2EAE"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根据各专业</w:t>
      </w:r>
      <w:proofErr w:type="gramStart"/>
      <w:r>
        <w:rPr>
          <w:rFonts w:asciiTheme="minorEastAsia" w:eastAsiaTheme="minorEastAsia" w:hAnsiTheme="minorEastAsia" w:cstheme="minorEastAsia" w:hint="eastAsia"/>
          <w:color w:val="333333"/>
          <w:sz w:val="28"/>
          <w:szCs w:val="28"/>
          <w:shd w:val="clear" w:color="auto" w:fill="FFFFFF"/>
        </w:rPr>
        <w:t>群技术</w:t>
      </w:r>
      <w:proofErr w:type="gramEnd"/>
      <w:r>
        <w:rPr>
          <w:rFonts w:asciiTheme="minorEastAsia" w:eastAsiaTheme="minorEastAsia" w:hAnsiTheme="minorEastAsia" w:cstheme="minorEastAsia" w:hint="eastAsia"/>
          <w:color w:val="333333"/>
          <w:sz w:val="28"/>
          <w:szCs w:val="28"/>
          <w:shd w:val="clear" w:color="auto" w:fill="FFFFFF"/>
        </w:rPr>
        <w:t>技能人才培养目标，系统梳理归纳各类群体、各个岗位的育人元素，制定全员育人工作责任制。强化领导干部引领和担当作用，将抓党建和思想政治工作情况纳入领导班子、中层干部考核和述职测评的指标体系。发挥好党员教师、班主任、</w:t>
      </w:r>
      <w:proofErr w:type="gramStart"/>
      <w:r>
        <w:rPr>
          <w:rFonts w:asciiTheme="minorEastAsia" w:eastAsiaTheme="minorEastAsia" w:hAnsiTheme="minorEastAsia" w:cstheme="minorEastAsia" w:hint="eastAsia"/>
          <w:color w:val="333333"/>
          <w:sz w:val="28"/>
          <w:szCs w:val="28"/>
          <w:shd w:val="clear" w:color="auto" w:fill="FFFFFF"/>
        </w:rPr>
        <w:t>思政课</w:t>
      </w:r>
      <w:proofErr w:type="gramEnd"/>
      <w:r>
        <w:rPr>
          <w:rFonts w:asciiTheme="minorEastAsia" w:eastAsiaTheme="minorEastAsia" w:hAnsiTheme="minorEastAsia" w:cstheme="minorEastAsia" w:hint="eastAsia"/>
          <w:color w:val="333333"/>
          <w:sz w:val="28"/>
          <w:szCs w:val="28"/>
          <w:shd w:val="clear" w:color="auto" w:fill="FFFFFF"/>
        </w:rPr>
        <w:t>教师、心理健康教育教师的思想政治工作“主力军”作用，将队伍建设纳入学校人才队伍建设总体规划，完善选拔、培养、考核与激励机制。</w:t>
      </w:r>
    </w:p>
    <w:p w14:paraId="3981B914"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40A6155F"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充分发挥社群系统的育人功能，学校构建了“学校—家庭—社会—企业”四维互动的一体化协同育人体系。学校落实“五育并举”，把学生思想政治教育工作贯穿教育教学全过程。成立了番禺工贸职教集团、专业建设指导委员会、家庭教育促进委员会，建立企业德育综合实践基地，发挥企业兼职教师、大国工匠、劳动模范、</w:t>
      </w:r>
      <w:proofErr w:type="gramStart"/>
      <w:r>
        <w:rPr>
          <w:rFonts w:asciiTheme="minorEastAsia" w:eastAsiaTheme="minorEastAsia" w:hAnsiTheme="minorEastAsia" w:cstheme="minorEastAsia" w:hint="eastAsia"/>
          <w:color w:val="333333"/>
          <w:sz w:val="28"/>
          <w:szCs w:val="28"/>
          <w:shd w:val="clear" w:color="auto" w:fill="FFFFFF"/>
        </w:rPr>
        <w:t>师德模范</w:t>
      </w:r>
      <w:proofErr w:type="gramEnd"/>
      <w:r>
        <w:rPr>
          <w:rFonts w:asciiTheme="minorEastAsia" w:eastAsiaTheme="minorEastAsia" w:hAnsiTheme="minorEastAsia" w:cstheme="minorEastAsia" w:hint="eastAsia"/>
          <w:color w:val="333333"/>
          <w:sz w:val="28"/>
          <w:szCs w:val="28"/>
          <w:shd w:val="clear" w:color="auto" w:fill="FFFFFF"/>
        </w:rPr>
        <w:t>的育人作用，积极开展“番禺职校亮闪大讲堂”活动，</w:t>
      </w:r>
      <w:proofErr w:type="gramStart"/>
      <w:r>
        <w:rPr>
          <w:rFonts w:asciiTheme="minorEastAsia" w:eastAsiaTheme="minorEastAsia" w:hAnsiTheme="minorEastAsia" w:cstheme="minorEastAsia" w:hint="eastAsia"/>
          <w:color w:val="333333"/>
          <w:sz w:val="28"/>
          <w:szCs w:val="28"/>
          <w:shd w:val="clear" w:color="auto" w:fill="FFFFFF"/>
        </w:rPr>
        <w:t>构建家</w:t>
      </w:r>
      <w:proofErr w:type="gramEnd"/>
      <w:r>
        <w:rPr>
          <w:rFonts w:asciiTheme="minorEastAsia" w:eastAsiaTheme="minorEastAsia" w:hAnsiTheme="minorEastAsia" w:cstheme="minorEastAsia" w:hint="eastAsia"/>
          <w:color w:val="333333"/>
          <w:sz w:val="28"/>
          <w:szCs w:val="28"/>
          <w:shd w:val="clear" w:color="auto" w:fill="FFFFFF"/>
        </w:rPr>
        <w:t>—</w:t>
      </w:r>
      <w:proofErr w:type="gramStart"/>
      <w:r>
        <w:rPr>
          <w:rFonts w:asciiTheme="minorEastAsia" w:eastAsiaTheme="minorEastAsia" w:hAnsiTheme="minorEastAsia" w:cstheme="minorEastAsia" w:hint="eastAsia"/>
          <w:color w:val="333333"/>
          <w:sz w:val="28"/>
          <w:szCs w:val="28"/>
          <w:shd w:val="clear" w:color="auto" w:fill="FFFFFF"/>
        </w:rPr>
        <w:t>校—企协同</w:t>
      </w:r>
      <w:proofErr w:type="gramEnd"/>
      <w:r>
        <w:rPr>
          <w:rFonts w:asciiTheme="minorEastAsia" w:eastAsiaTheme="minorEastAsia" w:hAnsiTheme="minorEastAsia" w:cstheme="minorEastAsia" w:hint="eastAsia"/>
          <w:color w:val="333333"/>
          <w:sz w:val="28"/>
          <w:szCs w:val="28"/>
          <w:shd w:val="clear" w:color="auto" w:fill="FFFFFF"/>
        </w:rPr>
        <w:t>育人格局。</w:t>
      </w:r>
    </w:p>
    <w:p w14:paraId="3E8EC6F0"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0672AE79"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全面融合</w:t>
      </w:r>
    </w:p>
    <w:p w14:paraId="789BFDCB"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3644A89"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形成高质量育人格局</w:t>
      </w:r>
    </w:p>
    <w:p w14:paraId="098C31EE"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626427DD"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一是党建工作与团建工作的融合。将支部</w:t>
      </w:r>
      <w:proofErr w:type="gramStart"/>
      <w:r>
        <w:rPr>
          <w:rFonts w:asciiTheme="minorEastAsia" w:eastAsiaTheme="minorEastAsia" w:hAnsiTheme="minorEastAsia" w:cstheme="minorEastAsia" w:hint="eastAsia"/>
          <w:color w:val="333333"/>
          <w:sz w:val="28"/>
          <w:szCs w:val="28"/>
          <w:shd w:val="clear" w:color="auto" w:fill="FFFFFF"/>
        </w:rPr>
        <w:t>建在系部上</w:t>
      </w:r>
      <w:proofErr w:type="gramEnd"/>
      <w:r>
        <w:rPr>
          <w:rFonts w:asciiTheme="minorEastAsia" w:eastAsiaTheme="minorEastAsia" w:hAnsiTheme="minorEastAsia" w:cstheme="minorEastAsia" w:hint="eastAsia"/>
          <w:color w:val="333333"/>
          <w:sz w:val="28"/>
          <w:szCs w:val="28"/>
          <w:shd w:val="clear" w:color="auto" w:fill="FFFFFF"/>
        </w:rPr>
        <w:t>，切实做到“一个支部就是一个堡垒、一个党员就是一面旗帜”，充分发挥党员先锋模范作用，党建</w:t>
      </w:r>
      <w:proofErr w:type="gramStart"/>
      <w:r>
        <w:rPr>
          <w:rFonts w:asciiTheme="minorEastAsia" w:eastAsiaTheme="minorEastAsia" w:hAnsiTheme="minorEastAsia" w:cstheme="minorEastAsia" w:hint="eastAsia"/>
          <w:color w:val="333333"/>
          <w:sz w:val="28"/>
          <w:szCs w:val="28"/>
          <w:shd w:val="clear" w:color="auto" w:fill="FFFFFF"/>
        </w:rPr>
        <w:t>带动团</w:t>
      </w:r>
      <w:proofErr w:type="gramEnd"/>
      <w:r>
        <w:rPr>
          <w:rFonts w:asciiTheme="minorEastAsia" w:eastAsiaTheme="minorEastAsia" w:hAnsiTheme="minorEastAsia" w:cstheme="minorEastAsia" w:hint="eastAsia"/>
          <w:color w:val="333333"/>
          <w:sz w:val="28"/>
          <w:szCs w:val="28"/>
          <w:shd w:val="clear" w:color="auto" w:fill="FFFFFF"/>
        </w:rPr>
        <w:t>建。各支部定期开展业余党校培训班，邀请学校党委领导、党支部书记、团委书记为学生干部上党课、团课。定期开展由系领导、党员教师、班主任、学生代表组成的联席会议，讨论日常教学、班级管理等工作中存在的问题，并及时解决。通过立体化、多维度的育人空间，提高广大</w:t>
      </w:r>
      <w:proofErr w:type="gramStart"/>
      <w:r>
        <w:rPr>
          <w:rFonts w:asciiTheme="minorEastAsia" w:eastAsiaTheme="minorEastAsia" w:hAnsiTheme="minorEastAsia" w:cstheme="minorEastAsia" w:hint="eastAsia"/>
          <w:color w:val="333333"/>
          <w:sz w:val="28"/>
          <w:szCs w:val="28"/>
          <w:shd w:val="clear" w:color="auto" w:fill="FFFFFF"/>
        </w:rPr>
        <w:t>中职生的</w:t>
      </w:r>
      <w:proofErr w:type="gramEnd"/>
      <w:r>
        <w:rPr>
          <w:rFonts w:asciiTheme="minorEastAsia" w:eastAsiaTheme="minorEastAsia" w:hAnsiTheme="minorEastAsia" w:cstheme="minorEastAsia" w:hint="eastAsia"/>
          <w:color w:val="333333"/>
          <w:sz w:val="28"/>
          <w:szCs w:val="28"/>
          <w:shd w:val="clear" w:color="auto" w:fill="FFFFFF"/>
        </w:rPr>
        <w:t>思想政治素质，努力培育学生的职业素养和爱国主义情怀。</w:t>
      </w:r>
    </w:p>
    <w:p w14:paraId="375A302A"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9F67DCC"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二是</w:t>
      </w:r>
      <w:proofErr w:type="gramStart"/>
      <w:r>
        <w:rPr>
          <w:rFonts w:asciiTheme="minorEastAsia" w:eastAsiaTheme="minorEastAsia" w:hAnsiTheme="minorEastAsia" w:cstheme="minorEastAsia" w:hint="eastAsia"/>
          <w:color w:val="333333"/>
          <w:sz w:val="28"/>
          <w:szCs w:val="28"/>
          <w:shd w:val="clear" w:color="auto" w:fill="FFFFFF"/>
        </w:rPr>
        <w:t>课程思政与</w:t>
      </w:r>
      <w:proofErr w:type="gramEnd"/>
      <w:r>
        <w:rPr>
          <w:rFonts w:asciiTheme="minorEastAsia" w:eastAsiaTheme="minorEastAsia" w:hAnsiTheme="minorEastAsia" w:cstheme="minorEastAsia" w:hint="eastAsia"/>
          <w:color w:val="333333"/>
          <w:sz w:val="28"/>
          <w:szCs w:val="28"/>
          <w:shd w:val="clear" w:color="auto" w:fill="FFFFFF"/>
        </w:rPr>
        <w:t>教育教学融合，构建“大思政”育人格局。学校成立了以党委书记为主任的课程</w:t>
      </w:r>
      <w:proofErr w:type="gramStart"/>
      <w:r>
        <w:rPr>
          <w:rFonts w:asciiTheme="minorEastAsia" w:eastAsiaTheme="minorEastAsia" w:hAnsiTheme="minorEastAsia" w:cstheme="minorEastAsia" w:hint="eastAsia"/>
          <w:color w:val="333333"/>
          <w:sz w:val="28"/>
          <w:szCs w:val="28"/>
          <w:shd w:val="clear" w:color="auto" w:fill="FFFFFF"/>
        </w:rPr>
        <w:t>思政教学</w:t>
      </w:r>
      <w:proofErr w:type="gramEnd"/>
      <w:r>
        <w:rPr>
          <w:rFonts w:asciiTheme="minorEastAsia" w:eastAsiaTheme="minorEastAsia" w:hAnsiTheme="minorEastAsia" w:cstheme="minorEastAsia" w:hint="eastAsia"/>
          <w:color w:val="333333"/>
          <w:sz w:val="28"/>
          <w:szCs w:val="28"/>
          <w:shd w:val="clear" w:color="auto" w:fill="FFFFFF"/>
        </w:rPr>
        <w:t>研究中心。发挥专业教师课程育人的主体作用，把学科优势转化为教育资源，把专业特点转化为育人特色，把创新动力转化为教学能力，全面梳理各门专业课程所蕴含的思想政治教育元素和所承载的思想政治教育功能，将</w:t>
      </w:r>
      <w:proofErr w:type="gramStart"/>
      <w:r>
        <w:rPr>
          <w:rFonts w:asciiTheme="minorEastAsia" w:eastAsiaTheme="minorEastAsia" w:hAnsiTheme="minorEastAsia" w:cstheme="minorEastAsia" w:hint="eastAsia"/>
          <w:color w:val="333333"/>
          <w:sz w:val="28"/>
          <w:szCs w:val="28"/>
          <w:shd w:val="clear" w:color="auto" w:fill="FFFFFF"/>
        </w:rPr>
        <w:t>课程思政纳入</w:t>
      </w:r>
      <w:proofErr w:type="gramEnd"/>
      <w:r>
        <w:rPr>
          <w:rFonts w:asciiTheme="minorEastAsia" w:eastAsiaTheme="minorEastAsia" w:hAnsiTheme="minorEastAsia" w:cstheme="minorEastAsia" w:hint="eastAsia"/>
          <w:color w:val="333333"/>
          <w:sz w:val="28"/>
          <w:szCs w:val="28"/>
          <w:shd w:val="clear" w:color="auto" w:fill="FFFFFF"/>
        </w:rPr>
        <w:t>教材教案、教学大纲和学生考试内容，</w:t>
      </w:r>
      <w:proofErr w:type="gramStart"/>
      <w:r>
        <w:rPr>
          <w:rFonts w:asciiTheme="minorEastAsia" w:eastAsiaTheme="minorEastAsia" w:hAnsiTheme="minorEastAsia" w:cstheme="minorEastAsia" w:hint="eastAsia"/>
          <w:color w:val="333333"/>
          <w:sz w:val="28"/>
          <w:szCs w:val="28"/>
          <w:shd w:val="clear" w:color="auto" w:fill="FFFFFF"/>
        </w:rPr>
        <w:t>让思政课程</w:t>
      </w:r>
      <w:proofErr w:type="gramEnd"/>
      <w:r>
        <w:rPr>
          <w:rFonts w:asciiTheme="minorEastAsia" w:eastAsiaTheme="minorEastAsia" w:hAnsiTheme="minorEastAsia" w:cstheme="minorEastAsia" w:hint="eastAsia"/>
          <w:color w:val="333333"/>
          <w:sz w:val="28"/>
          <w:szCs w:val="28"/>
          <w:shd w:val="clear" w:color="auto" w:fill="FFFFFF"/>
        </w:rPr>
        <w:t>与课程</w:t>
      </w:r>
      <w:proofErr w:type="gramStart"/>
      <w:r>
        <w:rPr>
          <w:rFonts w:asciiTheme="minorEastAsia" w:eastAsiaTheme="minorEastAsia" w:hAnsiTheme="minorEastAsia" w:cstheme="minorEastAsia" w:hint="eastAsia"/>
          <w:color w:val="333333"/>
          <w:sz w:val="28"/>
          <w:szCs w:val="28"/>
          <w:shd w:val="clear" w:color="auto" w:fill="FFFFFF"/>
        </w:rPr>
        <w:t>思政同</w:t>
      </w:r>
      <w:proofErr w:type="gramEnd"/>
      <w:r>
        <w:rPr>
          <w:rFonts w:asciiTheme="minorEastAsia" w:eastAsiaTheme="minorEastAsia" w:hAnsiTheme="minorEastAsia" w:cstheme="minorEastAsia" w:hint="eastAsia"/>
          <w:color w:val="333333"/>
          <w:sz w:val="28"/>
          <w:szCs w:val="28"/>
          <w:shd w:val="clear" w:color="auto" w:fill="FFFFFF"/>
        </w:rPr>
        <w:t>向同行。</w:t>
      </w:r>
    </w:p>
    <w:p w14:paraId="2044B9FA"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079F6E83"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全方位实施</w:t>
      </w:r>
    </w:p>
    <w:p w14:paraId="0A5F3E08"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02DB735B"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构建人人出彩的“亮闪”德育体系</w:t>
      </w:r>
    </w:p>
    <w:p w14:paraId="37E5113F"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69D377A7"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lastRenderedPageBreak/>
        <w:t>  学校党委积极推动组织育人、课程育人、文化育人、实践育人、协同育人、心理育人、网络育人、科研育人、管理育人、资助育人举措，充分挖掘学生潜能，增强学生自信，发展学生个性，让学生成长有基础、发展有方向、人生能出彩。</w:t>
      </w:r>
    </w:p>
    <w:p w14:paraId="70A2235F"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733EE52"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学校积极推动专业课实践教学、社会实践活动、创新创业教育、志愿服务等载体有机融合，形成实践育人统筹推进工作格局。积极开展新生养成教育，加强学生创新创业教育，健全课程体系，加大校内“创业孵化基地”和“产教融合基地”建设力度。优化“两节”（技能节、艺术节）、“两礼”（毕业礼、成人礼）、“两会”（主题班会、运动会）主题运行机制，推动劳动教育、</w:t>
      </w:r>
      <w:proofErr w:type="gramStart"/>
      <w:r>
        <w:rPr>
          <w:rFonts w:asciiTheme="minorEastAsia" w:eastAsiaTheme="minorEastAsia" w:hAnsiTheme="minorEastAsia" w:cstheme="minorEastAsia" w:hint="eastAsia"/>
          <w:color w:val="333333"/>
          <w:sz w:val="28"/>
          <w:szCs w:val="28"/>
          <w:shd w:val="clear" w:color="auto" w:fill="FFFFFF"/>
        </w:rPr>
        <w:t>研</w:t>
      </w:r>
      <w:proofErr w:type="gramEnd"/>
      <w:r>
        <w:rPr>
          <w:rFonts w:asciiTheme="minorEastAsia" w:eastAsiaTheme="minorEastAsia" w:hAnsiTheme="minorEastAsia" w:cstheme="minorEastAsia" w:hint="eastAsia"/>
          <w:color w:val="333333"/>
          <w:sz w:val="28"/>
          <w:szCs w:val="28"/>
          <w:shd w:val="clear" w:color="auto" w:fill="FFFFFF"/>
        </w:rPr>
        <w:t>学旅行、志愿服务等实践育人工作落地落实，构建了学生思想成长的“立交桥”，实现思想政治教育全方位渗透。</w:t>
      </w:r>
    </w:p>
    <w:p w14:paraId="3E4A8E8A"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4D4B1A4D"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构建“学校文化、岭南文化、企业文化”一体两翼的文化育人机制，达到以文化人。围绕“崇德尚能，自信有为”的校训，推进“一系一品、一班</w:t>
      </w:r>
      <w:proofErr w:type="gramStart"/>
      <w:r>
        <w:rPr>
          <w:rFonts w:asciiTheme="minorEastAsia" w:eastAsiaTheme="minorEastAsia" w:hAnsiTheme="minorEastAsia" w:cstheme="minorEastAsia" w:hint="eastAsia"/>
          <w:color w:val="333333"/>
          <w:sz w:val="28"/>
          <w:szCs w:val="28"/>
          <w:shd w:val="clear" w:color="auto" w:fill="FFFFFF"/>
        </w:rPr>
        <w:t>一</w:t>
      </w:r>
      <w:proofErr w:type="gramEnd"/>
      <w:r>
        <w:rPr>
          <w:rFonts w:asciiTheme="minorEastAsia" w:eastAsiaTheme="minorEastAsia" w:hAnsiTheme="minorEastAsia" w:cstheme="minorEastAsia" w:hint="eastAsia"/>
          <w:color w:val="333333"/>
          <w:sz w:val="28"/>
          <w:szCs w:val="28"/>
          <w:shd w:val="clear" w:color="auto" w:fill="FFFFFF"/>
        </w:rPr>
        <w:t>特”校园文化建设，举办“番禺职校亮闪大讲堂”“番禺非遗文化进校园”“企业名匠讲坛”等活动，传承岭南特色文化。</w:t>
      </w:r>
    </w:p>
    <w:p w14:paraId="553CD177"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93CA5BD"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全过程管理</w:t>
      </w:r>
    </w:p>
    <w:p w14:paraId="46AEFF87"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428DBCE7"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lastRenderedPageBreak/>
        <w:t>打造精细化校系二级管理</w:t>
      </w:r>
    </w:p>
    <w:p w14:paraId="5294C21C"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2FE77DFF"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三全育人”工作领导小组定期召开工作会议，研究制定学校“三全育人”总体规划与分阶段的实施计划，完善德育运行和管理机制，强化监督措施与评价体系，明确各阶段德育工作重点，统筹、协调、指导德育工作。</w:t>
      </w:r>
    </w:p>
    <w:p w14:paraId="5ED96099"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545BB9ED"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强化德育工作常规管理，以管理促落实，使管理过程成为互动过程和教育过程，形成常规检查、整改、评比机制。规范班主任工作，规范学生的行为，完善德育质量监控保障体系，促进学校德育工作的开展。每月开展“亮闪班级”评比活动，每学期末开展“亮闪班主任”“亮闪少年”评比，以“亮闪文化”引领学生的成长。</w:t>
      </w:r>
    </w:p>
    <w:p w14:paraId="5DF8ABF6"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27E9E7AB" w14:textId="36526BEE"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shd w:val="clear" w:color="auto" w:fill="FFFFFF"/>
        </w:rPr>
      </w:pPr>
      <w:r>
        <w:rPr>
          <w:rFonts w:asciiTheme="minorEastAsia" w:eastAsiaTheme="minorEastAsia" w:hAnsiTheme="minorEastAsia" w:cstheme="minorEastAsia" w:hint="eastAsia"/>
          <w:color w:val="333333"/>
          <w:sz w:val="28"/>
          <w:szCs w:val="28"/>
          <w:shd w:val="clear" w:color="auto" w:fill="FFFFFF"/>
        </w:rPr>
        <w:t>  积极推进学生综合素质的评价改革，健全德育评价体系，形成学生、教师、家长以及社会、企业、政府部门等多元参与、多维评价的有效机制，对学生的德育考核进行量化，引导学生遵守《中等职业学校学生公约》和《番禺职校学生德育操行评定办法》，养成良好的行为习惯。围绕中职学生核心素养，以“亮闪德育”为主轴，把激励赏识、导向赏识、强化赏识的教育策略落实到德育</w:t>
      </w:r>
      <w:proofErr w:type="gramStart"/>
      <w:r>
        <w:rPr>
          <w:rFonts w:asciiTheme="minorEastAsia" w:eastAsiaTheme="minorEastAsia" w:hAnsiTheme="minorEastAsia" w:cstheme="minorEastAsia" w:hint="eastAsia"/>
          <w:color w:val="333333"/>
          <w:sz w:val="28"/>
          <w:szCs w:val="28"/>
          <w:shd w:val="clear" w:color="auto" w:fill="FFFFFF"/>
        </w:rPr>
        <w:t>评价全</w:t>
      </w:r>
      <w:proofErr w:type="gramEnd"/>
      <w:r>
        <w:rPr>
          <w:rFonts w:asciiTheme="minorEastAsia" w:eastAsiaTheme="minorEastAsia" w:hAnsiTheme="minorEastAsia" w:cstheme="minorEastAsia" w:hint="eastAsia"/>
          <w:color w:val="333333"/>
          <w:sz w:val="28"/>
          <w:szCs w:val="28"/>
          <w:shd w:val="clear" w:color="auto" w:fill="FFFFFF"/>
        </w:rPr>
        <w:t>过程。</w:t>
      </w:r>
    </w:p>
    <w:p w14:paraId="130359F0" w14:textId="029E02D0" w:rsidR="00B50A35" w:rsidRDefault="00B50A35">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shd w:val="clear" w:color="auto" w:fill="FFFFFF"/>
        </w:rPr>
      </w:pPr>
    </w:p>
    <w:p w14:paraId="02DEA901" w14:textId="77777777" w:rsidR="00B50A35" w:rsidRDefault="00B50A35">
      <w:pPr>
        <w:pStyle w:val="a5"/>
        <w:widowControl/>
        <w:shd w:val="clear" w:color="auto" w:fill="FFFFFF"/>
        <w:spacing w:beforeAutospacing="0" w:afterAutospacing="0" w:line="357" w:lineRule="atLeast"/>
        <w:rPr>
          <w:rFonts w:asciiTheme="minorEastAsia" w:eastAsiaTheme="minorEastAsia" w:hAnsiTheme="minorEastAsia" w:cstheme="minorEastAsia" w:hint="eastAsia"/>
          <w:color w:val="333333"/>
          <w:sz w:val="28"/>
          <w:szCs w:val="28"/>
        </w:rPr>
      </w:pPr>
    </w:p>
    <w:sectPr w:rsidR="00B50A3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0689" w14:textId="77777777" w:rsidR="00563C37" w:rsidRDefault="00563C37">
      <w:r>
        <w:separator/>
      </w:r>
    </w:p>
  </w:endnote>
  <w:endnote w:type="continuationSeparator" w:id="0">
    <w:p w14:paraId="3B5BE507" w14:textId="77777777" w:rsidR="00563C37" w:rsidRDefault="0056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6FDD" w14:textId="77777777" w:rsidR="0009284B" w:rsidRDefault="000928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8749" w14:textId="77777777" w:rsidR="0009284B" w:rsidRDefault="0009284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30E9" w14:textId="77777777" w:rsidR="0009284B" w:rsidRDefault="000928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6190" w14:textId="77777777" w:rsidR="00563C37" w:rsidRDefault="00563C37">
      <w:r>
        <w:separator/>
      </w:r>
    </w:p>
  </w:footnote>
  <w:footnote w:type="continuationSeparator" w:id="0">
    <w:p w14:paraId="7A83A060" w14:textId="77777777" w:rsidR="00563C37" w:rsidRDefault="00563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BB7" w14:textId="77777777" w:rsidR="0009284B" w:rsidRDefault="000928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8F20" w14:textId="77777777" w:rsidR="0009284B" w:rsidRDefault="0009284B">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911" w14:textId="77777777" w:rsidR="0009284B" w:rsidRDefault="0009284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3Y2I3OTRlNTA1NjUwZGY1NGI3NTM4NWZhMGI4N2IifQ=="/>
  </w:docVars>
  <w:rsids>
    <w:rsidRoot w:val="0009284B"/>
    <w:rsid w:val="0009284B"/>
    <w:rsid w:val="004405BC"/>
    <w:rsid w:val="00563C37"/>
    <w:rsid w:val="00AF3A68"/>
    <w:rsid w:val="00B50A35"/>
    <w:rsid w:val="00B834EA"/>
    <w:rsid w:val="00C3391D"/>
    <w:rsid w:val="00CB26E8"/>
    <w:rsid w:val="00F61DB2"/>
    <w:rsid w:val="07522B92"/>
    <w:rsid w:val="0D5F7C60"/>
    <w:rsid w:val="133B7FF2"/>
    <w:rsid w:val="16994AEA"/>
    <w:rsid w:val="18C33CD4"/>
    <w:rsid w:val="258D388A"/>
    <w:rsid w:val="25D66E39"/>
    <w:rsid w:val="2AB67B4A"/>
    <w:rsid w:val="35DA5CF8"/>
    <w:rsid w:val="3D5131A0"/>
    <w:rsid w:val="440A2173"/>
    <w:rsid w:val="442B5BA2"/>
    <w:rsid w:val="443A0184"/>
    <w:rsid w:val="4FF2153C"/>
    <w:rsid w:val="550474D7"/>
    <w:rsid w:val="55736F33"/>
    <w:rsid w:val="5D365239"/>
    <w:rsid w:val="60C72282"/>
    <w:rsid w:val="6BD84A30"/>
    <w:rsid w:val="6CD57303"/>
    <w:rsid w:val="6EC12968"/>
    <w:rsid w:val="71280B6F"/>
    <w:rsid w:val="764C5257"/>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C6C4"/>
  <w15:docId w15:val="{5D7BE497-EC08-4C04-8DFD-42A0BE95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三宝</dc:creator>
  <cp:lastModifiedBy>sun han</cp:lastModifiedBy>
  <cp:revision>6</cp:revision>
  <cp:lastPrinted>2022-09-23T03:10:00Z</cp:lastPrinted>
  <dcterms:created xsi:type="dcterms:W3CDTF">2022-10-24T06:05:00Z</dcterms:created>
  <dcterms:modified xsi:type="dcterms:W3CDTF">2022-10-24T06:40:00Z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