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line="380" w:lineRule="atLeast"/>
        <w:ind w:left="0" w:firstLine="0"/>
        <w:jc w:val="left"/>
        <w:rPr>
          <w:rFonts w:hint="eastAsia" w:ascii="微软雅黑" w:hAnsi="微软雅黑" w:eastAsia="仿宋" w:cs="微软雅黑"/>
          <w:i w:val="0"/>
          <w:iCs w:val="0"/>
          <w:caps w:val="0"/>
          <w:color w:val="333333"/>
          <w:spacing w:val="1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  <w:shd w:val="clear" w:fill="FFFFFF"/>
        </w:rPr>
        <w:t>重庆工业职业技术学院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  <w:shd w:val="clear" w:fill="FFFFFF"/>
          <w:lang w:eastAsia="zh-CN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line="38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聚力“双高”专业群建设 构建“三三制”社会服务体系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  <w:t>重庆工业职业技术学院以汽车检测与维修技术国家级“双高”专业群建设为抓手，深化产教融合，全面激活校企活力，改革人才培养体系，推动职业教育教学发展，构建了以“三层面、三保障”为核心内容的成熟可鉴的“三三制”社会服务体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  <w:t>构建校企协同、同频共振的“产业、企业、职业”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  <w:t>全覆盖社会服务体系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  <w:t>为破解产教融合不够深入、校企合作不够紧密的现实难题，激活校企活力，校企双方充分发挥各自优势，探索高等职业教育服务产业、企业和职业的新路径。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  <w:t>专业建设紧密围绕汽车产业方向。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  <w:t>根据我国汽车产业电动化、智能化、网联化和共享化发展方向，学校及时调整汽车产业链相关专业设置，新增智能网联汽车技术专业，大力发展新能源汽车技术专业，调整传统汽车检测与维修专业、汽车技术服务与营销等专业的培养目标，优化课程结构，持续提高人才培养质量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  <w:t>实训基地建设执行汽车企业标准。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  <w:t>校企共同打造9个覆盖中日德美主流汽车品牌的汽车实训基地，开展教学活动，同时满足企业员工技能提升需求。3次承办长安福特全国服务技能竞赛，承办上汽大众斯柯达大西南区服务技能竞赛，上汽大众SCEP实训基地被评为教育部生产性实训基地。校企共同开展学历教育与员工培训，近3年社会服务达15000余人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  <w:t>社会服务推动职业岗位技能提升。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  <w:t>作为重庆市首批第三方职业资格培训鉴定机构，学校联合重庆汽车职教集团等平台，开展汽车维修工师资培训、职业资格培训鉴定，服务重庆市内近20所中高职院校，开展学生职业资格鉴定工作，年均培训鉴定本地知名汽车企业近1000余人。充分运用校企合作基地和学校智力人才资源，常年为多家企业全国经销商、员工进行汽车售后服务技术、汽车服务顾问等培训认证，开展企业技术等级培训认证100余班次，培训企业员工5000人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  <w:t>校企共同制定培训标准，共建师资团队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  <w:t>三方保障社会服务体系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  <w:t>校企双方深度合作，开发教学资源，共建师资团队，全面保障社会服务体系。校企协同贯穿人才培养全过程，覆盖在校生职业教育和企业员工的再教育，培训有标准有层次有依据，教学资源有高度有宽度有深度，师资团队建设可融合可持续可保障，为探索社会服务保障体系提供有益借鉴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  <w:t>校企共同开发培训标准。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  <w:t>学校与长安汽车共同研制四层次《CIC技术培训认证体系标准》，校企制定教材动态开发与审核制度，保障教学培训教材的立项选题、规划设计与企业人才培养需求接轨，开展教材提纲与教学内容审核，确保人才职业素养、职业能力与知识等教学内容有机融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  <w:t>校企共同建设教学资源。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  <w:t>主持汽车检测与维修技术国家级专业教学资源库，投入1100余万元，整合7家汽车相关企业和20余所知名院校，共商共建视频、动画、微课等开放化教学资源。目前已培训学员13万余人，覆盖单位超2000余个。成立全国高职汽车类专业教学资源库联盟，汇聚6个汽车专业领域的国家级资源库，推进“资源库+培训”数字转型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  <w:t>校企共建融合型教师团队。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  <w:t>学校派出师资在校企合作项目中实践和培训，获企业颁发的技能认证和培训资格证书60余人次。聘请全国技术能手等企业师资20余人，深度参与课堂教学、人才培养方案、专题讲座、1+X证书培训考核、技能大赛指导、项目申报，出台外聘教师管理制度，确保每年外聘教师课时占比20%以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  <w:t>近3年来，学校紧密对接校企合作企业，持续开展企业员工技术技能培训，年均培训达5000人日以上；开展面向职工、农民工、退役军人等群体的“汽车维修工”培训和技能鉴定，年均1000余人次；获重庆市职业教育教师素质提升计划项目11个，培养培训中高职专业教师7000余人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0"/>
          <w:sz w:val="32"/>
          <w:szCs w:val="32"/>
          <w:bdr w:val="none" w:color="auto" w:sz="0" w:space="0"/>
          <w:shd w:val="clear" w:fill="FFFFFF"/>
        </w:rPr>
        <w:t>未来，学校将进一步结合专业群的内涵建设，匹配行业企业发展变化的需求，继续探索“三层面、三方面”社会服务体系，以更大规模、更高质量服务我国汽车行业发展。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Chars="0" w:right="0" w:rightChars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2A333C"/>
          <w:spacing w:val="0"/>
          <w:sz w:val="28"/>
          <w:szCs w:val="28"/>
          <w:shd w:val="clear" w:fill="FFFFFF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00000000"/>
    <w:rsid w:val="07522B92"/>
    <w:rsid w:val="0D5F7C60"/>
    <w:rsid w:val="133B7FF2"/>
    <w:rsid w:val="16994AEA"/>
    <w:rsid w:val="16CC4D8F"/>
    <w:rsid w:val="18C33CD4"/>
    <w:rsid w:val="1AEF0FF7"/>
    <w:rsid w:val="1D3D5193"/>
    <w:rsid w:val="235661BF"/>
    <w:rsid w:val="23E4647D"/>
    <w:rsid w:val="25D66E39"/>
    <w:rsid w:val="28922110"/>
    <w:rsid w:val="2AB67B4A"/>
    <w:rsid w:val="35DA5CF8"/>
    <w:rsid w:val="3D5131A0"/>
    <w:rsid w:val="43185459"/>
    <w:rsid w:val="431D3348"/>
    <w:rsid w:val="440A2173"/>
    <w:rsid w:val="443A0184"/>
    <w:rsid w:val="47877FA8"/>
    <w:rsid w:val="4B2033DF"/>
    <w:rsid w:val="4FF2153C"/>
    <w:rsid w:val="50756FE1"/>
    <w:rsid w:val="55736F33"/>
    <w:rsid w:val="5D365239"/>
    <w:rsid w:val="5FFC4640"/>
    <w:rsid w:val="60C72282"/>
    <w:rsid w:val="64A70746"/>
    <w:rsid w:val="66C25914"/>
    <w:rsid w:val="6BD84A30"/>
    <w:rsid w:val="6CD57303"/>
    <w:rsid w:val="6EC12968"/>
    <w:rsid w:val="71280B6F"/>
    <w:rsid w:val="764C5257"/>
    <w:rsid w:val="7809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2022-09-23T03:07:00Z</dcterms:created>
  <dc:creator>三宝</dc:creator>
  <cp:lastModifiedBy>79924</cp:lastModifiedBy>
  <cp:lastPrinted>2022-09-23T03:10:00Z</cp:lastPrinted>
  <dcterms:modified xsi:type="dcterms:W3CDTF">2022-11-23T03:09:10Z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F225034A7E4D4CE3B0C461A4B396EEBC</vt:lpwstr>
  </property>
</Properties>
</file>